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A297" w14:textId="42187C94" w:rsidR="002365D4" w:rsidRPr="000E510A" w:rsidRDefault="00F3751A" w:rsidP="002365D4">
      <w:pPr>
        <w:pStyle w:val="Tytu"/>
        <w:spacing w:line="276" w:lineRule="auto"/>
        <w:rPr>
          <w:rFonts w:ascii="Times New Roman" w:hAnsi="Times New Roman" w:cs="Times New Roman"/>
          <w:sz w:val="22"/>
          <w:szCs w:val="22"/>
        </w:rPr>
      </w:pPr>
      <w:r>
        <w:rPr>
          <w:rFonts w:ascii="Times New Roman" w:hAnsi="Times New Roman" w:cs="Times New Roman"/>
          <w:sz w:val="22"/>
          <w:szCs w:val="22"/>
        </w:rPr>
        <w:t>PRÓBA</w:t>
      </w:r>
      <w:r w:rsidR="002365D4">
        <w:rPr>
          <w:rFonts w:ascii="Times New Roman" w:hAnsi="Times New Roman" w:cs="Times New Roman"/>
          <w:sz w:val="22"/>
          <w:szCs w:val="22"/>
        </w:rPr>
        <w:t xml:space="preserve"> </w:t>
      </w:r>
      <w:r w:rsidR="002365D4" w:rsidRPr="000E510A">
        <w:rPr>
          <w:rFonts w:ascii="Times New Roman" w:hAnsi="Times New Roman" w:cs="Times New Roman"/>
          <w:sz w:val="22"/>
          <w:szCs w:val="22"/>
        </w:rPr>
        <w:t>SPRAWNOŚCI FIZYCZNEJ</w:t>
      </w:r>
    </w:p>
    <w:p w14:paraId="3B2D663A" w14:textId="77777777" w:rsidR="002365D4" w:rsidRPr="000E510A" w:rsidRDefault="002365D4" w:rsidP="002365D4">
      <w:pPr>
        <w:pStyle w:val="Tytu"/>
        <w:spacing w:line="276" w:lineRule="auto"/>
        <w:rPr>
          <w:rFonts w:ascii="Times New Roman" w:hAnsi="Times New Roman" w:cs="Times New Roman"/>
          <w:sz w:val="22"/>
          <w:szCs w:val="22"/>
        </w:rPr>
      </w:pPr>
      <w:r w:rsidRPr="000E510A">
        <w:rPr>
          <w:rFonts w:ascii="Times New Roman" w:hAnsi="Times New Roman" w:cs="Times New Roman"/>
          <w:sz w:val="22"/>
          <w:szCs w:val="22"/>
        </w:rPr>
        <w:t>DO KLASY PIERWSZEJ SPORTOWEJ</w:t>
      </w:r>
    </w:p>
    <w:p w14:paraId="57B7A413" w14:textId="77777777" w:rsidR="002365D4" w:rsidRPr="000E510A" w:rsidRDefault="002365D4" w:rsidP="002365D4">
      <w:pPr>
        <w:pStyle w:val="Tytu"/>
        <w:spacing w:line="276" w:lineRule="auto"/>
        <w:rPr>
          <w:rFonts w:ascii="Times New Roman" w:hAnsi="Times New Roman" w:cs="Times New Roman"/>
          <w:sz w:val="22"/>
          <w:szCs w:val="22"/>
        </w:rPr>
      </w:pPr>
    </w:p>
    <w:p w14:paraId="3B1E410C" w14:textId="77777777" w:rsidR="002365D4" w:rsidRPr="000E510A" w:rsidRDefault="002365D4" w:rsidP="002365D4">
      <w:pPr>
        <w:pStyle w:val="Nagwek1"/>
        <w:keepNext w:val="0"/>
        <w:widowControl w:val="0"/>
        <w:numPr>
          <w:ilvl w:val="0"/>
          <w:numId w:val="1"/>
        </w:numPr>
        <w:tabs>
          <w:tab w:val="left" w:pos="342"/>
        </w:tabs>
        <w:autoSpaceDE w:val="0"/>
        <w:autoSpaceDN w:val="0"/>
        <w:spacing w:before="198" w:after="0" w:line="240" w:lineRule="auto"/>
        <w:ind w:left="0" w:hanging="241"/>
        <w:jc w:val="both"/>
        <w:rPr>
          <w:rFonts w:ascii="Times New Roman" w:hAnsi="Times New Roman"/>
          <w:sz w:val="22"/>
          <w:szCs w:val="22"/>
        </w:rPr>
      </w:pPr>
      <w:r w:rsidRPr="000E510A">
        <w:rPr>
          <w:rFonts w:ascii="Times New Roman" w:hAnsi="Times New Roman"/>
          <w:sz w:val="22"/>
          <w:szCs w:val="22"/>
        </w:rPr>
        <w:t>Bieg wahadłowy 4x10 m</w:t>
      </w:r>
    </w:p>
    <w:p w14:paraId="12B24287" w14:textId="77777777" w:rsidR="002365D4" w:rsidRPr="000E510A" w:rsidRDefault="002365D4" w:rsidP="002365D4">
      <w:pPr>
        <w:pStyle w:val="Tekstpodstawowy"/>
        <w:jc w:val="both"/>
        <w:rPr>
          <w:rFonts w:ascii="Times New Roman" w:hAnsi="Times New Roman"/>
          <w:b/>
        </w:rPr>
      </w:pPr>
    </w:p>
    <w:p w14:paraId="5BAEEE5D" w14:textId="77777777" w:rsidR="002365D4" w:rsidRPr="000E510A" w:rsidRDefault="002365D4" w:rsidP="002365D4">
      <w:pPr>
        <w:pStyle w:val="Tekstpodstawowy"/>
        <w:ind w:right="119"/>
        <w:jc w:val="both"/>
        <w:rPr>
          <w:rFonts w:ascii="Times New Roman" w:hAnsi="Times New Roman"/>
        </w:rPr>
      </w:pPr>
      <w:r w:rsidRPr="000E510A">
        <w:rPr>
          <w:rFonts w:ascii="Times New Roman" w:hAnsi="Times New Roman"/>
          <w:b/>
        </w:rPr>
        <w:t>Sposób wykonania</w:t>
      </w:r>
      <w:r w:rsidRPr="000E510A">
        <w:rPr>
          <w:rFonts w:ascii="Times New Roman" w:hAnsi="Times New Roman"/>
        </w:rPr>
        <w:t>. Ćwiczący staje w pozycji wykrocznej (start wysoki) przed linią początkową oczekując na sygnał startu. Po sygnale rozpoczyna bieg do drugiej linii, podnosi jeden woreczków i</w:t>
      </w:r>
      <w:r>
        <w:rPr>
          <w:rFonts w:ascii="Times New Roman" w:hAnsi="Times New Roman"/>
        </w:rPr>
        <w:t> </w:t>
      </w:r>
      <w:r w:rsidRPr="000E510A">
        <w:rPr>
          <w:rFonts w:ascii="Times New Roman" w:hAnsi="Times New Roman"/>
        </w:rPr>
        <w:t>biegnie z nim z powrotem do linii startu. Tam kładzie woreczek , biegnie znów do przeciwległej linii, podnosi drugi woreczek który przenosi i kładzie tak jak poprzedni. Gdy któryś z woreczków zostanie przed liną ćwiczenie uznajemy za nieważne i powtarzamy. Wykonuje się dwie próby.</w:t>
      </w:r>
    </w:p>
    <w:p w14:paraId="60FB3DE6" w14:textId="77777777" w:rsidR="002365D4" w:rsidRPr="000E510A" w:rsidRDefault="002365D4" w:rsidP="002365D4">
      <w:pPr>
        <w:pStyle w:val="Tekstpodstawowy"/>
        <w:ind w:right="117"/>
        <w:jc w:val="both"/>
        <w:rPr>
          <w:rFonts w:ascii="Times New Roman" w:hAnsi="Times New Roman"/>
        </w:rPr>
      </w:pPr>
      <w:r w:rsidRPr="000E510A">
        <w:rPr>
          <w:rFonts w:ascii="Times New Roman" w:hAnsi="Times New Roman"/>
          <w:b/>
        </w:rPr>
        <w:t>Wynik</w:t>
      </w:r>
      <w:r w:rsidRPr="000E510A">
        <w:rPr>
          <w:rFonts w:ascii="Times New Roman" w:hAnsi="Times New Roman"/>
        </w:rPr>
        <w:t>. Z dwóch wykonanych prób, notujemy krótszy czas biegu z dokładnością do 0,1 sekundy.</w:t>
      </w:r>
    </w:p>
    <w:p w14:paraId="218291C6" w14:textId="77777777" w:rsidR="002365D4" w:rsidRPr="000E510A" w:rsidRDefault="002365D4" w:rsidP="002365D4">
      <w:pPr>
        <w:pStyle w:val="Tekstpodstawowy"/>
        <w:jc w:val="both"/>
        <w:rPr>
          <w:rFonts w:ascii="Times New Roman" w:hAnsi="Times New Roman"/>
        </w:rPr>
      </w:pPr>
    </w:p>
    <w:p w14:paraId="291F1E04" w14:textId="77777777" w:rsidR="002365D4" w:rsidRPr="000E510A" w:rsidRDefault="002365D4" w:rsidP="002365D4">
      <w:pPr>
        <w:pStyle w:val="Nagwek1"/>
        <w:keepNext w:val="0"/>
        <w:widowControl w:val="0"/>
        <w:numPr>
          <w:ilvl w:val="0"/>
          <w:numId w:val="1"/>
        </w:numPr>
        <w:tabs>
          <w:tab w:val="left" w:pos="283"/>
          <w:tab w:val="num" w:pos="360"/>
        </w:tabs>
        <w:autoSpaceDE w:val="0"/>
        <w:autoSpaceDN w:val="0"/>
        <w:spacing w:before="0" w:after="0" w:line="240" w:lineRule="auto"/>
        <w:ind w:left="283" w:hanging="182"/>
        <w:jc w:val="both"/>
        <w:rPr>
          <w:rFonts w:ascii="Times New Roman" w:hAnsi="Times New Roman"/>
          <w:sz w:val="22"/>
          <w:szCs w:val="22"/>
        </w:rPr>
      </w:pPr>
      <w:r w:rsidRPr="000E510A">
        <w:rPr>
          <w:rFonts w:ascii="Times New Roman" w:hAnsi="Times New Roman"/>
          <w:sz w:val="22"/>
          <w:szCs w:val="22"/>
        </w:rPr>
        <w:t>Skok w dal z</w:t>
      </w:r>
      <w:r w:rsidRPr="000E510A">
        <w:rPr>
          <w:rFonts w:ascii="Times New Roman" w:hAnsi="Times New Roman"/>
          <w:spacing w:val="-1"/>
          <w:sz w:val="22"/>
          <w:szCs w:val="22"/>
        </w:rPr>
        <w:t xml:space="preserve"> </w:t>
      </w:r>
      <w:r w:rsidRPr="000E510A">
        <w:rPr>
          <w:rFonts w:ascii="Times New Roman" w:hAnsi="Times New Roman"/>
          <w:sz w:val="22"/>
          <w:szCs w:val="22"/>
        </w:rPr>
        <w:t>miejsca</w:t>
      </w:r>
    </w:p>
    <w:p w14:paraId="29CF4510" w14:textId="77777777" w:rsidR="002365D4" w:rsidRPr="000E510A" w:rsidRDefault="002365D4" w:rsidP="002365D4">
      <w:pPr>
        <w:pStyle w:val="Tekstpodstawowy"/>
        <w:jc w:val="both"/>
        <w:rPr>
          <w:rFonts w:ascii="Times New Roman" w:hAnsi="Times New Roman"/>
          <w:b/>
        </w:rPr>
      </w:pPr>
    </w:p>
    <w:p w14:paraId="0F9946D7" w14:textId="2DDF7ADA" w:rsidR="002365D4" w:rsidRPr="000E510A" w:rsidRDefault="002365D4" w:rsidP="002365D4">
      <w:pPr>
        <w:pStyle w:val="Tekstpodstawowy"/>
        <w:ind w:right="121"/>
        <w:jc w:val="both"/>
        <w:rPr>
          <w:rFonts w:ascii="Times New Roman" w:hAnsi="Times New Roman"/>
        </w:rPr>
      </w:pPr>
      <w:r w:rsidRPr="000E510A">
        <w:rPr>
          <w:rFonts w:ascii="Times New Roman" w:hAnsi="Times New Roman"/>
          <w:b/>
        </w:rPr>
        <w:t>Sposób wykonywania</w:t>
      </w:r>
      <w:r w:rsidRPr="000E510A">
        <w:rPr>
          <w:rFonts w:ascii="Times New Roman" w:hAnsi="Times New Roman"/>
        </w:rPr>
        <w:t>. Badany staje w małym rozkroku z ustawionymi równolegle stopami przed linią odbicia, następnie pochyla tułów, ugina nogi w kolanach (półprzysiad) z równoczesnym zamachem obu kończyn górnych dołem w tył , po czym wykonuje wymach rąk w przód z</w:t>
      </w:r>
      <w:r>
        <w:rPr>
          <w:rFonts w:ascii="Times New Roman" w:hAnsi="Times New Roman"/>
        </w:rPr>
        <w:t> </w:t>
      </w:r>
      <w:r w:rsidRPr="000E510A">
        <w:rPr>
          <w:rFonts w:ascii="Times New Roman" w:hAnsi="Times New Roman"/>
        </w:rPr>
        <w:t xml:space="preserve">równoczesnym energicznym odbiciem obunóż, skacze jak najdalej. W czasie wykonywania </w:t>
      </w:r>
      <w:r>
        <w:rPr>
          <w:rFonts w:ascii="Times New Roman" w:hAnsi="Times New Roman"/>
        </w:rPr>
        <w:t>p</w:t>
      </w:r>
      <w:r w:rsidRPr="000E510A">
        <w:rPr>
          <w:rFonts w:ascii="Times New Roman" w:hAnsi="Times New Roman"/>
        </w:rPr>
        <w:t xml:space="preserve">róby należy zwrócić uwagę na poprawność ustawienia stóp. W żadnej fazie odbicia, nie powinny one przekraczać wytyczonej linii </w:t>
      </w:r>
      <w:r w:rsidRPr="000E510A">
        <w:rPr>
          <w:rFonts w:ascii="Times New Roman" w:hAnsi="Times New Roman"/>
          <w:b/>
        </w:rPr>
        <w:t>Wynik</w:t>
      </w:r>
      <w:r w:rsidRPr="000E510A">
        <w:rPr>
          <w:rFonts w:ascii="Times New Roman" w:hAnsi="Times New Roman"/>
        </w:rPr>
        <w:t>. Długość skoku mierzymy od wyznaczonej linii odbicia (belki) do najbliższego śladu pozostawionego przez piętę skaczącego. Jeżeli badany po wykonaniu skoku przewróci się do tyłu, wówczas skok powtarza. Z dwóch wykonanych skoków notuje się najdłuższy z</w:t>
      </w:r>
      <w:r>
        <w:rPr>
          <w:rFonts w:ascii="Times New Roman" w:hAnsi="Times New Roman"/>
        </w:rPr>
        <w:t> </w:t>
      </w:r>
      <w:r w:rsidRPr="000E510A">
        <w:rPr>
          <w:rFonts w:ascii="Times New Roman" w:hAnsi="Times New Roman"/>
        </w:rPr>
        <w:t>dokładnością do 1</w:t>
      </w:r>
      <w:r w:rsidRPr="000E510A">
        <w:rPr>
          <w:rFonts w:ascii="Times New Roman" w:hAnsi="Times New Roman"/>
          <w:spacing w:val="-1"/>
        </w:rPr>
        <w:t xml:space="preserve"> </w:t>
      </w:r>
      <w:r w:rsidRPr="000E510A">
        <w:rPr>
          <w:rFonts w:ascii="Times New Roman" w:hAnsi="Times New Roman"/>
        </w:rPr>
        <w:t>cm.</w:t>
      </w:r>
    </w:p>
    <w:p w14:paraId="063F5949" w14:textId="77777777" w:rsidR="002365D4" w:rsidRPr="000E510A" w:rsidRDefault="002365D4" w:rsidP="002365D4">
      <w:pPr>
        <w:pStyle w:val="Tekstpodstawowy"/>
        <w:jc w:val="both"/>
        <w:rPr>
          <w:rFonts w:ascii="Times New Roman" w:hAnsi="Times New Roman"/>
        </w:rPr>
      </w:pPr>
    </w:p>
    <w:p w14:paraId="4750FB51" w14:textId="77777777" w:rsidR="002365D4" w:rsidRPr="000E510A" w:rsidRDefault="002365D4" w:rsidP="002365D4">
      <w:pPr>
        <w:pStyle w:val="Nagwek1"/>
        <w:keepNext w:val="0"/>
        <w:widowControl w:val="0"/>
        <w:numPr>
          <w:ilvl w:val="0"/>
          <w:numId w:val="1"/>
        </w:numPr>
        <w:tabs>
          <w:tab w:val="left" w:pos="283"/>
          <w:tab w:val="num" w:pos="360"/>
        </w:tabs>
        <w:autoSpaceDE w:val="0"/>
        <w:autoSpaceDN w:val="0"/>
        <w:spacing w:before="1" w:after="0" w:line="240" w:lineRule="auto"/>
        <w:ind w:left="283" w:hanging="182"/>
        <w:jc w:val="both"/>
        <w:rPr>
          <w:rFonts w:ascii="Times New Roman" w:hAnsi="Times New Roman"/>
          <w:sz w:val="22"/>
          <w:szCs w:val="22"/>
        </w:rPr>
      </w:pPr>
      <w:r w:rsidRPr="000E510A">
        <w:rPr>
          <w:rFonts w:ascii="Times New Roman" w:hAnsi="Times New Roman"/>
          <w:sz w:val="22"/>
          <w:szCs w:val="22"/>
        </w:rPr>
        <w:t>Siad z</w:t>
      </w:r>
      <w:r w:rsidRPr="000E510A">
        <w:rPr>
          <w:rFonts w:ascii="Times New Roman" w:hAnsi="Times New Roman"/>
          <w:spacing w:val="-2"/>
          <w:sz w:val="22"/>
          <w:szCs w:val="22"/>
        </w:rPr>
        <w:t xml:space="preserve"> </w:t>
      </w:r>
      <w:r w:rsidRPr="000E510A">
        <w:rPr>
          <w:rFonts w:ascii="Times New Roman" w:hAnsi="Times New Roman"/>
          <w:sz w:val="22"/>
          <w:szCs w:val="22"/>
        </w:rPr>
        <w:t>leżenia</w:t>
      </w:r>
    </w:p>
    <w:p w14:paraId="08C63C4E" w14:textId="77777777" w:rsidR="002365D4" w:rsidRPr="000E510A" w:rsidRDefault="002365D4" w:rsidP="002365D4">
      <w:pPr>
        <w:pStyle w:val="Tekstpodstawowy"/>
        <w:spacing w:before="11"/>
        <w:jc w:val="both"/>
        <w:rPr>
          <w:rFonts w:ascii="Times New Roman" w:hAnsi="Times New Roman"/>
          <w:b/>
        </w:rPr>
      </w:pPr>
    </w:p>
    <w:p w14:paraId="380422B3" w14:textId="4231F936" w:rsidR="002365D4" w:rsidRPr="00893D20" w:rsidRDefault="002365D4" w:rsidP="002365D4">
      <w:pPr>
        <w:spacing w:after="120"/>
        <w:jc w:val="both"/>
        <w:rPr>
          <w:sz w:val="22"/>
          <w:szCs w:val="22"/>
        </w:rPr>
      </w:pPr>
      <w:r w:rsidRPr="000E510A">
        <w:rPr>
          <w:b/>
          <w:sz w:val="22"/>
          <w:szCs w:val="22"/>
        </w:rPr>
        <w:t xml:space="preserve">Sposób wykonywania. </w:t>
      </w:r>
      <w:r w:rsidRPr="000E510A">
        <w:rPr>
          <w:sz w:val="22"/>
          <w:szCs w:val="22"/>
        </w:rPr>
        <w:t>Badany kładzie się na plecach na twardym podłożu, uginając</w:t>
      </w:r>
      <w:r>
        <w:rPr>
          <w:sz w:val="22"/>
          <w:szCs w:val="22"/>
        </w:rPr>
        <w:t xml:space="preserve"> </w:t>
      </w:r>
      <w:r w:rsidRPr="000E510A">
        <w:t>w kolanach nogi pod kątem około 90 stopni i opierając się o podłoże podeszwami stóp rozsuniętych na</w:t>
      </w:r>
      <w:r>
        <w:t> </w:t>
      </w:r>
      <w:r w:rsidRPr="000E510A">
        <w:t>około 20-30 cm. Ręce trzyma splecione na karku. Partner przyklęka przed leżącym i</w:t>
      </w:r>
      <w:r>
        <w:t> </w:t>
      </w:r>
      <w:r w:rsidRPr="000E510A">
        <w:t>przyciska jego stopy tak, aby całą podeszwą dotykały podłoża. Na sygnał „start” badany przechodzi z leżenia do siadu i dotyka łokciami kolan</w:t>
      </w:r>
      <w:r>
        <w:t>,</w:t>
      </w:r>
      <w:r w:rsidRPr="000E510A">
        <w:t xml:space="preserve"> a następnie jak najszybciej powraca do</w:t>
      </w:r>
      <w:r>
        <w:t> </w:t>
      </w:r>
      <w:r w:rsidRPr="000E510A">
        <w:t>leżenia na plecach dotykając grzbietami splecionych dłoni do podłoża. W kolejności bez</w:t>
      </w:r>
      <w:r>
        <w:t> </w:t>
      </w:r>
      <w:r w:rsidRPr="000E510A">
        <w:t>zwłoki wykonuje następny siad i powraca do leżenia. Czynności te powtarza najszybciej jak</w:t>
      </w:r>
      <w:r>
        <w:t> </w:t>
      </w:r>
      <w:r w:rsidRPr="000E510A">
        <w:t>potrafi w czasie 30</w:t>
      </w:r>
      <w:r>
        <w:t> </w:t>
      </w:r>
      <w:r w:rsidRPr="000E510A">
        <w:t>sekund. Za każdym razem plecy i splecione dłonie w pozycji leżenia muszą</w:t>
      </w:r>
      <w:r w:rsidRPr="000E510A">
        <w:rPr>
          <w:spacing w:val="4"/>
        </w:rPr>
        <w:t xml:space="preserve"> </w:t>
      </w:r>
      <w:r w:rsidRPr="000E510A">
        <w:t>dotykać</w:t>
      </w:r>
      <w:r>
        <w:t xml:space="preserve"> </w:t>
      </w:r>
      <w:r w:rsidRPr="000E510A">
        <w:t>podłoża.</w:t>
      </w:r>
    </w:p>
    <w:p w14:paraId="11B406DF" w14:textId="77777777" w:rsidR="002365D4" w:rsidRPr="000E510A" w:rsidRDefault="002365D4" w:rsidP="002365D4">
      <w:pPr>
        <w:pStyle w:val="Tekstpodstawowy"/>
        <w:ind w:right="119"/>
        <w:jc w:val="both"/>
        <w:rPr>
          <w:rFonts w:ascii="Times New Roman" w:hAnsi="Times New Roman"/>
        </w:rPr>
      </w:pPr>
      <w:r w:rsidRPr="000E510A">
        <w:rPr>
          <w:rFonts w:ascii="Times New Roman" w:hAnsi="Times New Roman"/>
          <w:b/>
        </w:rPr>
        <w:t>Wynik</w:t>
      </w:r>
      <w:r w:rsidRPr="000E510A">
        <w:rPr>
          <w:rFonts w:ascii="Times New Roman" w:hAnsi="Times New Roman"/>
        </w:rPr>
        <w:t>. Próbę wykonuje się jeden raz. Po komendzie „start” liczy się wykonywane w czasie 30</w:t>
      </w:r>
      <w:r>
        <w:rPr>
          <w:rFonts w:ascii="Times New Roman" w:hAnsi="Times New Roman"/>
        </w:rPr>
        <w:t> </w:t>
      </w:r>
      <w:r w:rsidRPr="000E510A">
        <w:rPr>
          <w:rFonts w:ascii="Times New Roman" w:hAnsi="Times New Roman"/>
        </w:rPr>
        <w:t>sekund „powroty do leżenia”. Np. 16 poprawnych siadów i powrotów do pozycji wyjściowej daje wynik 16.</w:t>
      </w:r>
    </w:p>
    <w:p w14:paraId="42784452" w14:textId="77777777" w:rsidR="002365D4" w:rsidRPr="000E510A" w:rsidRDefault="002365D4" w:rsidP="002365D4">
      <w:pPr>
        <w:pStyle w:val="Tekstpodstawowy"/>
        <w:jc w:val="both"/>
        <w:rPr>
          <w:rFonts w:ascii="Times New Roman" w:hAnsi="Times New Roman"/>
        </w:rPr>
      </w:pPr>
    </w:p>
    <w:p w14:paraId="1AE1D72E" w14:textId="77777777" w:rsidR="002365D4" w:rsidRPr="000E510A" w:rsidRDefault="002365D4" w:rsidP="002365D4">
      <w:pPr>
        <w:pStyle w:val="Tekstpodstawowy"/>
        <w:widowControl w:val="0"/>
        <w:numPr>
          <w:ilvl w:val="0"/>
          <w:numId w:val="1"/>
        </w:numPr>
        <w:autoSpaceDE w:val="0"/>
        <w:autoSpaceDN w:val="0"/>
        <w:spacing w:after="0" w:line="240" w:lineRule="auto"/>
        <w:jc w:val="both"/>
        <w:rPr>
          <w:rFonts w:ascii="Times New Roman" w:hAnsi="Times New Roman"/>
          <w:b/>
          <w:bCs/>
        </w:rPr>
      </w:pPr>
      <w:r w:rsidRPr="000E510A">
        <w:rPr>
          <w:rFonts w:ascii="Times New Roman" w:hAnsi="Times New Roman"/>
          <w:b/>
          <w:bCs/>
        </w:rPr>
        <w:t>Skłon dosiężny w staniu</w:t>
      </w:r>
    </w:p>
    <w:p w14:paraId="6508CDEF" w14:textId="77777777" w:rsidR="002365D4" w:rsidRPr="000E510A" w:rsidRDefault="002365D4" w:rsidP="002365D4">
      <w:pPr>
        <w:pStyle w:val="Tekstpodstawowy"/>
        <w:ind w:left="342"/>
        <w:jc w:val="both"/>
        <w:rPr>
          <w:rFonts w:ascii="Times New Roman" w:hAnsi="Times New Roman"/>
          <w:b/>
          <w:bCs/>
        </w:rPr>
      </w:pPr>
    </w:p>
    <w:p w14:paraId="1DD13BF1" w14:textId="77777777" w:rsidR="002365D4" w:rsidRPr="000E510A" w:rsidRDefault="002365D4" w:rsidP="002365D4">
      <w:pPr>
        <w:pStyle w:val="Tekstpodstawowy"/>
        <w:spacing w:before="60"/>
        <w:ind w:right="117"/>
        <w:jc w:val="both"/>
        <w:rPr>
          <w:rFonts w:ascii="Times New Roman" w:hAnsi="Times New Roman"/>
        </w:rPr>
      </w:pPr>
      <w:r w:rsidRPr="000E510A">
        <w:rPr>
          <w:rFonts w:ascii="Times New Roman" w:hAnsi="Times New Roman"/>
          <w:b/>
        </w:rPr>
        <w:t>Sposób wykonania</w:t>
      </w:r>
      <w:r w:rsidRPr="000E510A">
        <w:rPr>
          <w:rFonts w:ascii="Times New Roman" w:hAnsi="Times New Roman"/>
        </w:rPr>
        <w:t xml:space="preserve">. Ćwiczący staje bez obuwia na ławce, tak aby palce </w:t>
      </w:r>
      <w:r w:rsidRPr="000E510A">
        <w:rPr>
          <w:rFonts w:ascii="Times New Roman" w:hAnsi="Times New Roman"/>
          <w:spacing w:val="3"/>
        </w:rPr>
        <w:t xml:space="preserve">stóp </w:t>
      </w:r>
      <w:r w:rsidRPr="000E510A">
        <w:rPr>
          <w:rFonts w:ascii="Times New Roman" w:hAnsi="Times New Roman"/>
        </w:rPr>
        <w:t>znalazły się równo z</w:t>
      </w:r>
      <w:r>
        <w:rPr>
          <w:rFonts w:ascii="Times New Roman" w:hAnsi="Times New Roman"/>
        </w:rPr>
        <w:t> </w:t>
      </w:r>
      <w:r w:rsidRPr="000E510A">
        <w:rPr>
          <w:rFonts w:ascii="Times New Roman" w:hAnsi="Times New Roman"/>
        </w:rPr>
        <w:t>krawędzią ławki. Stopy złączone, nogi proste w stawach kolanowych Z tej pozycji ćwiczący wykonuje ruchem ciągłym skłon w przód tak, aby sięgnąć palcami jak najniżej. Taką pozycję maksymalnego skłonu należy utrzymać przez dwie sekundy. Próba jest nieważna, jeżeli w czasie skłonu nogi są ugięte w stawach kolanowych. Niedozwolone są także wszelkie gwałtowne ruchy w</w:t>
      </w:r>
      <w:r>
        <w:rPr>
          <w:rFonts w:ascii="Times New Roman" w:hAnsi="Times New Roman"/>
        </w:rPr>
        <w:t> </w:t>
      </w:r>
      <w:r w:rsidRPr="000E510A">
        <w:rPr>
          <w:rFonts w:ascii="Times New Roman" w:hAnsi="Times New Roman"/>
        </w:rPr>
        <w:t>czasie skłonu. Wykonuje się dwa powtórzenia.</w:t>
      </w:r>
    </w:p>
    <w:p w14:paraId="7EF55886" w14:textId="77777777" w:rsidR="002365D4" w:rsidRPr="000E510A" w:rsidRDefault="002365D4" w:rsidP="002365D4">
      <w:pPr>
        <w:pStyle w:val="Tekstpodstawowy"/>
        <w:ind w:right="117"/>
        <w:jc w:val="both"/>
        <w:rPr>
          <w:rFonts w:ascii="Times New Roman" w:hAnsi="Times New Roman"/>
        </w:rPr>
      </w:pPr>
      <w:r w:rsidRPr="000E510A">
        <w:rPr>
          <w:rFonts w:ascii="Times New Roman" w:hAnsi="Times New Roman"/>
          <w:b/>
        </w:rPr>
        <w:lastRenderedPageBreak/>
        <w:t xml:space="preserve">Wynik. </w:t>
      </w:r>
      <w:r w:rsidRPr="000E510A">
        <w:rPr>
          <w:rFonts w:ascii="Times New Roman" w:hAnsi="Times New Roman"/>
        </w:rPr>
        <w:t>Jeżeli ćwiczący w skłonie wykonanym ruchem ciągłym, sięgnie płaszczyzny na której stoi, otrzymuje wynik 0. Liczba centymetrów dosięgnięta poniżej poziomu płaszczyzny stania rejestrowana jest, jako dodatni wynik próby. Liczba centymetrów brakujących do poziomu stania oznacza ujemny wynik próby. Notuje się lepszy wynik z dwóch powtórzeń skłonu.</w:t>
      </w:r>
    </w:p>
    <w:p w14:paraId="255213ED" w14:textId="77777777" w:rsidR="002365D4" w:rsidRPr="000E510A" w:rsidRDefault="002365D4" w:rsidP="002365D4">
      <w:pPr>
        <w:pStyle w:val="Tekstpodstawowy"/>
        <w:jc w:val="both"/>
        <w:rPr>
          <w:rFonts w:ascii="Times New Roman" w:hAnsi="Times New Roman"/>
        </w:rPr>
      </w:pPr>
    </w:p>
    <w:p w14:paraId="58D33FB1" w14:textId="77777777" w:rsidR="002365D4" w:rsidRPr="000E510A" w:rsidRDefault="002365D4" w:rsidP="002365D4">
      <w:pPr>
        <w:pStyle w:val="Nagwek1"/>
        <w:keepNext w:val="0"/>
        <w:widowControl w:val="0"/>
        <w:numPr>
          <w:ilvl w:val="0"/>
          <w:numId w:val="1"/>
        </w:numPr>
        <w:tabs>
          <w:tab w:val="left" w:pos="283"/>
          <w:tab w:val="num" w:pos="360"/>
        </w:tabs>
        <w:autoSpaceDE w:val="0"/>
        <w:autoSpaceDN w:val="0"/>
        <w:spacing w:before="0" w:after="0" w:line="240" w:lineRule="auto"/>
        <w:ind w:left="283" w:hanging="182"/>
        <w:jc w:val="both"/>
        <w:rPr>
          <w:rFonts w:ascii="Times New Roman" w:hAnsi="Times New Roman"/>
          <w:sz w:val="22"/>
          <w:szCs w:val="22"/>
        </w:rPr>
      </w:pPr>
      <w:r w:rsidRPr="000E510A">
        <w:rPr>
          <w:rFonts w:ascii="Times New Roman" w:hAnsi="Times New Roman"/>
          <w:sz w:val="22"/>
          <w:szCs w:val="22"/>
        </w:rPr>
        <w:t>Bieg</w:t>
      </w:r>
      <w:r w:rsidRPr="000E510A">
        <w:rPr>
          <w:rFonts w:ascii="Times New Roman" w:hAnsi="Times New Roman"/>
          <w:spacing w:val="-1"/>
          <w:sz w:val="22"/>
          <w:szCs w:val="22"/>
        </w:rPr>
        <w:t xml:space="preserve"> </w:t>
      </w:r>
      <w:r w:rsidRPr="000E510A">
        <w:rPr>
          <w:rFonts w:ascii="Times New Roman" w:hAnsi="Times New Roman"/>
          <w:sz w:val="22"/>
          <w:szCs w:val="22"/>
        </w:rPr>
        <w:t>50m</w:t>
      </w:r>
    </w:p>
    <w:p w14:paraId="3B3F45EA" w14:textId="77777777" w:rsidR="002365D4" w:rsidRPr="000E510A" w:rsidRDefault="002365D4" w:rsidP="002365D4">
      <w:pPr>
        <w:pStyle w:val="Tekstpodstawowy"/>
        <w:jc w:val="both"/>
        <w:rPr>
          <w:rFonts w:ascii="Times New Roman" w:hAnsi="Times New Roman"/>
          <w:b/>
        </w:rPr>
      </w:pPr>
    </w:p>
    <w:p w14:paraId="0569E8F8" w14:textId="328BA86F" w:rsidR="002365D4" w:rsidRPr="000E510A" w:rsidRDefault="002365D4" w:rsidP="002365D4">
      <w:pPr>
        <w:pStyle w:val="Tekstpodstawowy"/>
        <w:ind w:right="121"/>
        <w:jc w:val="both"/>
        <w:rPr>
          <w:rFonts w:ascii="Times New Roman" w:hAnsi="Times New Roman"/>
        </w:rPr>
      </w:pPr>
      <w:r w:rsidRPr="000E510A">
        <w:rPr>
          <w:rFonts w:ascii="Times New Roman" w:hAnsi="Times New Roman"/>
          <w:b/>
        </w:rPr>
        <w:t>Sposób wykonania</w:t>
      </w:r>
      <w:r w:rsidRPr="000E510A">
        <w:rPr>
          <w:rFonts w:ascii="Times New Roman" w:hAnsi="Times New Roman"/>
        </w:rPr>
        <w:t>. Na komendę „na miejsca” ćwiczący staje nieruchomo przed linią rozpoczęcia biegu w pozycji startowej wysokiej. Na sygnał wybiega i z największą prędkością przebywa wyznaczony dystans, który powinien być dłuższy niż 50 m, np. wynosić 55 m, ale wynik mierzymy w</w:t>
      </w:r>
      <w:r>
        <w:rPr>
          <w:rFonts w:ascii="Times New Roman" w:hAnsi="Times New Roman"/>
        </w:rPr>
        <w:t> </w:t>
      </w:r>
      <w:r w:rsidRPr="000E510A">
        <w:rPr>
          <w:rFonts w:ascii="Times New Roman" w:hAnsi="Times New Roman"/>
        </w:rPr>
        <w:t>momencie przekroczenia linii 50 m Sygnałem do startu może być strzał z pistoletu startowego, sygnalizacja innego urządzenia startowego lub znak optyczny, dobrze widoczny dla mierzących czas.</w:t>
      </w:r>
    </w:p>
    <w:p w14:paraId="4B1B2618" w14:textId="77777777" w:rsidR="002365D4" w:rsidRPr="00893D20" w:rsidRDefault="002365D4" w:rsidP="002365D4">
      <w:pPr>
        <w:pStyle w:val="Tekstpodstawowy"/>
        <w:jc w:val="both"/>
        <w:rPr>
          <w:rFonts w:ascii="Times New Roman" w:hAnsi="Times New Roman"/>
        </w:rPr>
      </w:pPr>
      <w:r w:rsidRPr="000E510A">
        <w:rPr>
          <w:rFonts w:ascii="Times New Roman" w:hAnsi="Times New Roman"/>
          <w:b/>
        </w:rPr>
        <w:t>Wynik</w:t>
      </w:r>
      <w:r w:rsidRPr="000E510A">
        <w:rPr>
          <w:rFonts w:ascii="Times New Roman" w:hAnsi="Times New Roman"/>
        </w:rPr>
        <w:t>. Miarą jest krótszy czas z dwóch biegów mierzonych z dokładnością do 0,1 s.</w:t>
      </w:r>
    </w:p>
    <w:p w14:paraId="4AA4A0C1" w14:textId="77777777" w:rsidR="00E45FE6" w:rsidRPr="002365D4" w:rsidRDefault="00E45FE6" w:rsidP="002365D4"/>
    <w:sectPr w:rsidR="00E45FE6" w:rsidRPr="002365D4" w:rsidSect="007A116F">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libri"/>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E28"/>
    <w:multiLevelType w:val="hybridMultilevel"/>
    <w:tmpl w:val="778EDCAE"/>
    <w:lvl w:ilvl="0" w:tplc="3482C254">
      <w:start w:val="1"/>
      <w:numFmt w:val="decimal"/>
      <w:lvlText w:val="%1."/>
      <w:lvlJc w:val="left"/>
      <w:pPr>
        <w:ind w:left="342" w:hanging="240"/>
      </w:pPr>
      <w:rPr>
        <w:rFonts w:ascii="Times New Roman" w:eastAsia="Times New Roman" w:hAnsi="Times New Roman" w:cs="Times New Roman" w:hint="default"/>
        <w:b/>
        <w:bCs/>
        <w:spacing w:val="-2"/>
        <w:w w:val="100"/>
        <w:sz w:val="24"/>
        <w:szCs w:val="24"/>
        <w:lang w:val="pl-PL" w:eastAsia="en-US" w:bidi="ar-SA"/>
      </w:rPr>
    </w:lvl>
    <w:lvl w:ilvl="1" w:tplc="AD6EF016">
      <w:numFmt w:val="bullet"/>
      <w:lvlText w:val="•"/>
      <w:lvlJc w:val="left"/>
      <w:pPr>
        <w:ind w:left="1192" w:hanging="240"/>
      </w:pPr>
      <w:rPr>
        <w:rFonts w:hint="default"/>
        <w:lang w:val="pl-PL" w:eastAsia="en-US" w:bidi="ar-SA"/>
      </w:rPr>
    </w:lvl>
    <w:lvl w:ilvl="2" w:tplc="2E22290E">
      <w:numFmt w:val="bullet"/>
      <w:lvlText w:val="•"/>
      <w:lvlJc w:val="left"/>
      <w:pPr>
        <w:ind w:left="2044" w:hanging="240"/>
      </w:pPr>
      <w:rPr>
        <w:rFonts w:hint="default"/>
        <w:lang w:val="pl-PL" w:eastAsia="en-US" w:bidi="ar-SA"/>
      </w:rPr>
    </w:lvl>
    <w:lvl w:ilvl="3" w:tplc="4A3C557A">
      <w:numFmt w:val="bullet"/>
      <w:lvlText w:val="•"/>
      <w:lvlJc w:val="left"/>
      <w:pPr>
        <w:ind w:left="2896" w:hanging="240"/>
      </w:pPr>
      <w:rPr>
        <w:rFonts w:hint="default"/>
        <w:lang w:val="pl-PL" w:eastAsia="en-US" w:bidi="ar-SA"/>
      </w:rPr>
    </w:lvl>
    <w:lvl w:ilvl="4" w:tplc="AFE0C61C">
      <w:numFmt w:val="bullet"/>
      <w:lvlText w:val="•"/>
      <w:lvlJc w:val="left"/>
      <w:pPr>
        <w:ind w:left="3748" w:hanging="240"/>
      </w:pPr>
      <w:rPr>
        <w:rFonts w:hint="default"/>
        <w:lang w:val="pl-PL" w:eastAsia="en-US" w:bidi="ar-SA"/>
      </w:rPr>
    </w:lvl>
    <w:lvl w:ilvl="5" w:tplc="B7745776">
      <w:numFmt w:val="bullet"/>
      <w:lvlText w:val="•"/>
      <w:lvlJc w:val="left"/>
      <w:pPr>
        <w:ind w:left="4600" w:hanging="240"/>
      </w:pPr>
      <w:rPr>
        <w:rFonts w:hint="default"/>
        <w:lang w:val="pl-PL" w:eastAsia="en-US" w:bidi="ar-SA"/>
      </w:rPr>
    </w:lvl>
    <w:lvl w:ilvl="6" w:tplc="A9F6ED9C">
      <w:numFmt w:val="bullet"/>
      <w:lvlText w:val="•"/>
      <w:lvlJc w:val="left"/>
      <w:pPr>
        <w:ind w:left="5452" w:hanging="240"/>
      </w:pPr>
      <w:rPr>
        <w:rFonts w:hint="default"/>
        <w:lang w:val="pl-PL" w:eastAsia="en-US" w:bidi="ar-SA"/>
      </w:rPr>
    </w:lvl>
    <w:lvl w:ilvl="7" w:tplc="2CA870C2">
      <w:numFmt w:val="bullet"/>
      <w:lvlText w:val="•"/>
      <w:lvlJc w:val="left"/>
      <w:pPr>
        <w:ind w:left="6304" w:hanging="240"/>
      </w:pPr>
      <w:rPr>
        <w:rFonts w:hint="default"/>
        <w:lang w:val="pl-PL" w:eastAsia="en-US" w:bidi="ar-SA"/>
      </w:rPr>
    </w:lvl>
    <w:lvl w:ilvl="8" w:tplc="367812D4">
      <w:numFmt w:val="bullet"/>
      <w:lvlText w:val="•"/>
      <w:lvlJc w:val="left"/>
      <w:pPr>
        <w:ind w:left="7156" w:hanging="240"/>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D4"/>
    <w:rsid w:val="002365D4"/>
    <w:rsid w:val="00E45FE6"/>
    <w:rsid w:val="00F37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5732"/>
  <w15:chartTrackingRefBased/>
  <w15:docId w15:val="{06DD997C-93E7-4B87-86BE-F27DD8DB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5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365D4"/>
    <w:pPr>
      <w:keepNext/>
      <w:spacing w:before="240" w:after="60" w:line="276" w:lineRule="auto"/>
      <w:outlineLvl w:val="0"/>
    </w:pPr>
    <w:rPr>
      <w:rFonts w:ascii="Calibri Light" w:hAnsi="Calibri Light"/>
      <w:b/>
      <w:bCs/>
      <w:kern w:val="32"/>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65D4"/>
    <w:rPr>
      <w:rFonts w:ascii="Calibri Light" w:eastAsia="Times New Roman" w:hAnsi="Calibri Light" w:cs="Times New Roman"/>
      <w:b/>
      <w:bCs/>
      <w:kern w:val="32"/>
      <w:sz w:val="32"/>
      <w:szCs w:val="32"/>
    </w:rPr>
  </w:style>
  <w:style w:type="paragraph" w:styleId="Tekstpodstawowy">
    <w:name w:val="Body Text"/>
    <w:basedOn w:val="Normalny"/>
    <w:link w:val="TekstpodstawowyZnak"/>
    <w:uiPriority w:val="99"/>
    <w:unhideWhenUsed/>
    <w:rsid w:val="002365D4"/>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2365D4"/>
    <w:rPr>
      <w:rFonts w:ascii="Calibri" w:eastAsia="Calibri" w:hAnsi="Calibri" w:cs="Times New Roman"/>
    </w:rPr>
  </w:style>
  <w:style w:type="paragraph" w:styleId="Tytu">
    <w:name w:val="Title"/>
    <w:basedOn w:val="Normalny"/>
    <w:link w:val="TytuZnak"/>
    <w:uiPriority w:val="10"/>
    <w:qFormat/>
    <w:rsid w:val="002365D4"/>
    <w:pPr>
      <w:widowControl w:val="0"/>
      <w:autoSpaceDE w:val="0"/>
      <w:autoSpaceDN w:val="0"/>
      <w:spacing w:before="3"/>
      <w:ind w:left="750" w:right="768"/>
      <w:jc w:val="center"/>
    </w:pPr>
    <w:rPr>
      <w:rFonts w:ascii="Carlito" w:eastAsia="Carlito" w:hAnsi="Carlito" w:cs="Carlito"/>
      <w:b/>
      <w:bCs/>
      <w:sz w:val="36"/>
      <w:szCs w:val="36"/>
      <w:lang w:eastAsia="en-US"/>
    </w:rPr>
  </w:style>
  <w:style w:type="character" w:customStyle="1" w:styleId="TytuZnak">
    <w:name w:val="Tytuł Znak"/>
    <w:basedOn w:val="Domylnaczcionkaakapitu"/>
    <w:link w:val="Tytu"/>
    <w:uiPriority w:val="10"/>
    <w:rsid w:val="002365D4"/>
    <w:rPr>
      <w:rFonts w:ascii="Carlito" w:eastAsia="Carlito" w:hAnsi="Carlito" w:cs="Carlito"/>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3258</Characters>
  <Application>Microsoft Office Word</Application>
  <DocSecurity>0</DocSecurity>
  <Lines>27</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Skoniecka</dc:creator>
  <cp:keywords/>
  <dc:description/>
  <cp:lastModifiedBy>Maria Skoniecka</cp:lastModifiedBy>
  <cp:revision>2</cp:revision>
  <dcterms:created xsi:type="dcterms:W3CDTF">2022-02-22T04:52:00Z</dcterms:created>
  <dcterms:modified xsi:type="dcterms:W3CDTF">2022-02-22T04:58:00Z</dcterms:modified>
</cp:coreProperties>
</file>